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58" w:rsidRPr="003836C2" w:rsidRDefault="00622558" w:rsidP="00622558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836C2">
        <w:rPr>
          <w:rFonts w:ascii="Times New Roman" w:hAnsi="Times New Roman" w:cs="Times New Roman"/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8ACDFC" wp14:editId="170D4033">
                <wp:simplePos x="0" y="0"/>
                <wp:positionH relativeFrom="column">
                  <wp:posOffset>-1335405</wp:posOffset>
                </wp:positionH>
                <wp:positionV relativeFrom="paragraph">
                  <wp:posOffset>-1278255</wp:posOffset>
                </wp:positionV>
                <wp:extent cx="7334249" cy="10458450"/>
                <wp:effectExtent l="0" t="0" r="635" b="0"/>
                <wp:wrapNone/>
                <wp:docPr id="10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49" cy="1045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05.15pt;margin-top:-100.65pt;width:577.5pt;height:823.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" fillcolor="white [3212]" stroked="f">
                <v:path arrowok="t"/>
              </v:rect>
            </w:pict>
          </mc:Fallback>
        </mc:AlternateContent>
      </w:r>
      <w:r w:rsidRPr="003836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LAPORAN TUGAS AKHIR  </w:t>
      </w:r>
    </w:p>
    <w:p w:rsidR="00622558" w:rsidRPr="003836C2" w:rsidRDefault="00622558" w:rsidP="006225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22558" w:rsidRPr="003836C2" w:rsidRDefault="00622558" w:rsidP="0062255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6C2">
        <w:rPr>
          <w:rFonts w:ascii="Times New Roman" w:hAnsi="Times New Roman" w:cs="Times New Roman"/>
          <w:b/>
          <w:bCs/>
          <w:sz w:val="28"/>
          <w:szCs w:val="28"/>
        </w:rPr>
        <w:t>GAMBARAN UMUM MEDIA PEMASARAN BEBERAPA OPTIK</w:t>
      </w:r>
      <w:r w:rsidRPr="003836C2">
        <w:rPr>
          <w:rFonts w:ascii="Times New Roman" w:hAnsi="Times New Roman" w:cs="Times New Roman"/>
          <w:b/>
          <w:bCs/>
          <w:sz w:val="28"/>
          <w:szCs w:val="28"/>
          <w:lang w:val="en-US"/>
        </w:rPr>
        <w:t>AL BERIZIN</w:t>
      </w:r>
      <w:r w:rsidRPr="003836C2">
        <w:rPr>
          <w:rFonts w:ascii="Times New Roman" w:hAnsi="Times New Roman" w:cs="Times New Roman"/>
          <w:b/>
          <w:bCs/>
          <w:sz w:val="28"/>
          <w:szCs w:val="28"/>
        </w:rPr>
        <w:t xml:space="preserve"> DI KOTA </w:t>
      </w:r>
      <w:r w:rsidRPr="003836C2">
        <w:rPr>
          <w:rFonts w:ascii="Times New Roman" w:hAnsi="Times New Roman" w:cs="Times New Roman"/>
          <w:b/>
          <w:bCs/>
          <w:sz w:val="28"/>
          <w:szCs w:val="28"/>
          <w:lang w:val="en-US"/>
        </w:rPr>
        <w:t>GARUT</w:t>
      </w:r>
      <w:r w:rsidRPr="003836C2">
        <w:rPr>
          <w:rFonts w:ascii="Times New Roman" w:hAnsi="Times New Roman" w:cs="Times New Roman"/>
          <w:b/>
          <w:bCs/>
          <w:sz w:val="28"/>
          <w:szCs w:val="28"/>
        </w:rPr>
        <w:t xml:space="preserve"> TAHUN 2019</w:t>
      </w:r>
    </w:p>
    <w:p w:rsidR="00622558" w:rsidRPr="003836C2" w:rsidRDefault="00622558" w:rsidP="00622558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22558" w:rsidRPr="003836C2" w:rsidRDefault="00622558" w:rsidP="0062255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6C2">
        <w:rPr>
          <w:rFonts w:ascii="Times New Roman" w:hAnsi="Times New Roman" w:cs="Times New Roman"/>
          <w:sz w:val="28"/>
          <w:szCs w:val="28"/>
        </w:rPr>
        <w:t>Oleh:</w:t>
      </w:r>
    </w:p>
    <w:p w:rsidR="00622558" w:rsidRPr="003836C2" w:rsidRDefault="00622558" w:rsidP="0062255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6C2">
        <w:rPr>
          <w:rFonts w:ascii="Times New Roman" w:hAnsi="Times New Roman" w:cs="Times New Roman"/>
          <w:sz w:val="28"/>
          <w:szCs w:val="28"/>
        </w:rPr>
        <w:tab/>
        <w:t xml:space="preserve">Agit Sri Maolida </w:t>
      </w:r>
      <w:r w:rsidRPr="003836C2">
        <w:rPr>
          <w:rFonts w:ascii="Times New Roman" w:hAnsi="Times New Roman" w:cs="Times New Roman"/>
          <w:sz w:val="28"/>
          <w:szCs w:val="28"/>
        </w:rPr>
        <w:tab/>
      </w:r>
    </w:p>
    <w:p w:rsidR="00622558" w:rsidRPr="003836C2" w:rsidRDefault="00622558" w:rsidP="0062255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6C2">
        <w:rPr>
          <w:rFonts w:ascii="Times New Roman" w:hAnsi="Times New Roman" w:cs="Times New Roman"/>
          <w:sz w:val="28"/>
          <w:szCs w:val="28"/>
        </w:rPr>
        <w:t>40117001</w:t>
      </w:r>
    </w:p>
    <w:p w:rsidR="00622558" w:rsidRPr="003836C2" w:rsidRDefault="00622558" w:rsidP="00622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622558" w:rsidRPr="003836C2" w:rsidRDefault="00622558" w:rsidP="00622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6C2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72649D8C" wp14:editId="18FCE678">
            <wp:extent cx="1726483" cy="1669476"/>
            <wp:effectExtent l="0" t="0" r="7620" b="6985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26483" cy="166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558" w:rsidRPr="003836C2" w:rsidRDefault="00622558" w:rsidP="00622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558" w:rsidRPr="003836C2" w:rsidRDefault="00622558" w:rsidP="0062255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6C2">
        <w:rPr>
          <w:rFonts w:ascii="Times New Roman" w:hAnsi="Times New Roman" w:cs="Times New Roman"/>
          <w:b/>
          <w:bCs/>
          <w:sz w:val="28"/>
          <w:szCs w:val="28"/>
        </w:rPr>
        <w:t>PROGRAM STUDI DIII REFRAKSI OPTISI</w:t>
      </w:r>
    </w:p>
    <w:p w:rsidR="00622558" w:rsidRPr="003836C2" w:rsidRDefault="00622558" w:rsidP="0062255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6C2">
        <w:rPr>
          <w:rFonts w:ascii="Times New Roman" w:hAnsi="Times New Roman" w:cs="Times New Roman"/>
          <w:b/>
          <w:bCs/>
          <w:sz w:val="28"/>
          <w:szCs w:val="28"/>
        </w:rPr>
        <w:t>STIKes BAKTI TUNAS HUSADA TASIKMALAYA</w:t>
      </w:r>
    </w:p>
    <w:p w:rsidR="00622558" w:rsidRPr="00DD3A39" w:rsidRDefault="00622558" w:rsidP="0062255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6C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836C2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</w:p>
    <w:p w:rsidR="00622558" w:rsidRDefault="00622558" w:rsidP="0062255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6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GAMBARAN UMUM MEDIA PEMASARAN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BEBERAPA </w:t>
      </w:r>
      <w:r w:rsidRPr="003836C2">
        <w:rPr>
          <w:rFonts w:ascii="Times New Roman" w:hAnsi="Times New Roman" w:cs="Times New Roman"/>
          <w:b/>
          <w:bCs/>
          <w:sz w:val="28"/>
          <w:szCs w:val="28"/>
        </w:rPr>
        <w:t>OPTIK</w:t>
      </w:r>
      <w:r w:rsidRPr="003836C2">
        <w:rPr>
          <w:rFonts w:ascii="Times New Roman" w:hAnsi="Times New Roman" w:cs="Times New Roman"/>
          <w:b/>
          <w:bCs/>
          <w:sz w:val="28"/>
          <w:szCs w:val="28"/>
          <w:lang w:val="en-US"/>
        </w:rPr>
        <w:t>AL BERIZIN</w:t>
      </w:r>
      <w:r w:rsidRPr="003836C2">
        <w:rPr>
          <w:rFonts w:ascii="Times New Roman" w:hAnsi="Times New Roman" w:cs="Times New Roman"/>
          <w:b/>
          <w:bCs/>
          <w:sz w:val="28"/>
          <w:szCs w:val="28"/>
        </w:rPr>
        <w:t xml:space="preserve"> DI KOTA </w:t>
      </w:r>
      <w:r w:rsidRPr="003836C2">
        <w:rPr>
          <w:rFonts w:ascii="Times New Roman" w:hAnsi="Times New Roman" w:cs="Times New Roman"/>
          <w:b/>
          <w:bCs/>
          <w:sz w:val="28"/>
          <w:szCs w:val="28"/>
          <w:lang w:val="en-US"/>
        </w:rPr>
        <w:t>GARUT</w:t>
      </w:r>
      <w:r w:rsidRPr="003836C2">
        <w:rPr>
          <w:rFonts w:ascii="Times New Roman" w:hAnsi="Times New Roman" w:cs="Times New Roman"/>
          <w:b/>
          <w:bCs/>
          <w:sz w:val="28"/>
          <w:szCs w:val="28"/>
        </w:rPr>
        <w:t xml:space="preserve"> TAHUN 2019</w:t>
      </w:r>
    </w:p>
    <w:p w:rsidR="00622558" w:rsidRDefault="00622558" w:rsidP="0062255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558" w:rsidRDefault="00622558" w:rsidP="0062255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KARYA TULIS ILMIAH</w:t>
      </w:r>
    </w:p>
    <w:p w:rsidR="00622558" w:rsidRPr="00DD3A39" w:rsidRDefault="00622558" w:rsidP="0062255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D3A39">
        <w:rPr>
          <w:rFonts w:ascii="Times New Roman" w:hAnsi="Times New Roman" w:cs="Times New Roman"/>
          <w:b/>
          <w:bCs/>
          <w:sz w:val="24"/>
          <w:szCs w:val="28"/>
        </w:rPr>
        <w:t>Diajukan sebagai salah satu syarat untuk memperoleh gelar A.Md.RO</w:t>
      </w:r>
    </w:p>
    <w:p w:rsidR="00622558" w:rsidRPr="003836C2" w:rsidRDefault="00622558" w:rsidP="00622558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22558" w:rsidRPr="00DD3A39" w:rsidRDefault="00622558" w:rsidP="0062255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A39">
        <w:rPr>
          <w:rFonts w:ascii="Times New Roman" w:hAnsi="Times New Roman" w:cs="Times New Roman"/>
          <w:b/>
          <w:sz w:val="28"/>
          <w:szCs w:val="28"/>
        </w:rPr>
        <w:t>Agit Sri Maolida</w:t>
      </w:r>
    </w:p>
    <w:p w:rsidR="00622558" w:rsidRPr="00DD3A39" w:rsidRDefault="00622558" w:rsidP="0062255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A39">
        <w:rPr>
          <w:rFonts w:ascii="Times New Roman" w:hAnsi="Times New Roman" w:cs="Times New Roman"/>
          <w:b/>
          <w:sz w:val="28"/>
          <w:szCs w:val="28"/>
        </w:rPr>
        <w:t>40117001</w:t>
      </w:r>
    </w:p>
    <w:p w:rsidR="00622558" w:rsidRPr="003836C2" w:rsidRDefault="00622558" w:rsidP="00622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622558" w:rsidRPr="003836C2" w:rsidRDefault="00622558" w:rsidP="00622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558" w:rsidRPr="003836C2" w:rsidRDefault="00622558" w:rsidP="00622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558" w:rsidRPr="003836C2" w:rsidRDefault="00622558" w:rsidP="0062255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6C2">
        <w:rPr>
          <w:rFonts w:ascii="Times New Roman" w:hAnsi="Times New Roman" w:cs="Times New Roman"/>
          <w:b/>
          <w:bCs/>
          <w:sz w:val="28"/>
          <w:szCs w:val="28"/>
        </w:rPr>
        <w:t>PROGRAM STUDI DIII REFRAKSI OPTISI</w:t>
      </w:r>
    </w:p>
    <w:p w:rsidR="00622558" w:rsidRPr="003836C2" w:rsidRDefault="00622558" w:rsidP="0062255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6C2">
        <w:rPr>
          <w:rFonts w:ascii="Times New Roman" w:hAnsi="Times New Roman" w:cs="Times New Roman"/>
          <w:b/>
          <w:bCs/>
          <w:sz w:val="28"/>
          <w:szCs w:val="28"/>
        </w:rPr>
        <w:t>STIKes BAKTI TUNAS HUSADA TASIKMALAYA</w:t>
      </w:r>
    </w:p>
    <w:p w:rsidR="00622558" w:rsidRPr="003836C2" w:rsidRDefault="00622558" w:rsidP="0062255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36C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836C2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</w:p>
    <w:p w:rsidR="0065461B" w:rsidRDefault="0065461B">
      <w:pPr>
        <w:rPr>
          <w:lang w:val="en-US"/>
        </w:rPr>
      </w:pPr>
    </w:p>
    <w:p w:rsidR="00622558" w:rsidRDefault="00622558">
      <w:pPr>
        <w:rPr>
          <w:lang w:val="en-US"/>
        </w:rPr>
      </w:pPr>
    </w:p>
    <w:p w:rsidR="00622558" w:rsidRDefault="00622558">
      <w:pPr>
        <w:rPr>
          <w:lang w:val="en-US"/>
        </w:rPr>
      </w:pPr>
    </w:p>
    <w:p w:rsidR="00622558" w:rsidRDefault="00622558">
      <w:pPr>
        <w:rPr>
          <w:lang w:val="en-US"/>
        </w:rPr>
      </w:pPr>
    </w:p>
    <w:p w:rsidR="00622558" w:rsidRPr="00A06232" w:rsidRDefault="00622558" w:rsidP="00622558">
      <w:pPr>
        <w:pStyle w:val="Heading1"/>
        <w:jc w:val="center"/>
        <w:rPr>
          <w:rFonts w:ascii="Times New Roman" w:eastAsia="Times New Roman" w:hAnsi="Times New Roman" w:cs="Times New Roman"/>
          <w:color w:val="auto"/>
          <w:sz w:val="24"/>
          <w:lang w:val="en-US" w:eastAsia="en-US"/>
        </w:rPr>
      </w:pPr>
      <w:r w:rsidRPr="00A06232">
        <w:rPr>
          <w:rFonts w:ascii="Times New Roman" w:hAnsi="Times New Roman" w:cs="Times New Roman"/>
          <w:color w:val="auto"/>
          <w:sz w:val="24"/>
          <w:lang w:val="en-US"/>
        </w:rPr>
        <w:lastRenderedPageBreak/>
        <w:t>ABSTRAK</w:t>
      </w:r>
    </w:p>
    <w:p w:rsidR="00622558" w:rsidRDefault="00622558" w:rsidP="00622558">
      <w:p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Peraturan menteri kesehatan nomor 1 tahun 2016, optikal adalah fasilitas pelayanan kesehatan yang menyelenggarakan pelayanan refraksi, pelayanan optisi, dan/atau pelayanan lensa kontak. </w:t>
      </w:r>
      <w:r>
        <w:rPr>
          <w:rFonts w:ascii="Times New Roman" w:hAnsi="Times New Roman" w:cs="Times New Roman"/>
          <w:bCs/>
          <w:sz w:val="24"/>
          <w:szCs w:val="24"/>
        </w:rPr>
        <w:t xml:space="preserve">Penelitian ini </w:t>
      </w:r>
      <w:r>
        <w:rPr>
          <w:rFonts w:ascii="Times New Roman" w:hAnsi="Times New Roman" w:cs="Times New Roman"/>
          <w:sz w:val="24"/>
          <w:szCs w:val="24"/>
        </w:rPr>
        <w:t xml:space="preserve">menggunakan pendekatan manajemen pemasaran, berkaitan dengan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media pemasaran </w:t>
      </w:r>
      <w:r>
        <w:rPr>
          <w:rFonts w:ascii="Times New Roman" w:hAnsi="Times New Roman" w:cs="Times New Roman"/>
          <w:iCs/>
          <w:sz w:val="24"/>
          <w:szCs w:val="24"/>
        </w:rPr>
        <w:t>yang digunakan</w:t>
      </w:r>
      <w:r>
        <w:rPr>
          <w:rFonts w:ascii="Times New Roman" w:hAnsi="Times New Roman" w:cs="Times New Roman"/>
          <w:sz w:val="24"/>
          <w:szCs w:val="24"/>
        </w:rPr>
        <w:t xml:space="preserve"> sebagai elemen paling penting di dalam marketing mix. Dalam melakukan penelitian ini, penulis menggunakan metode penelitian deskriptif atau sering juga disebut dengan penelitian survei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Advertising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80%,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Sales Promotion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60%,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Personal Selling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100%.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Wiraniaga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100%, Media Internet 40%,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40%,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30%, Anniversary Sales 30%,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30%, SPG 30%, Media Radio 20%,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Bazzar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10%.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43%, banner 27%, internet 20%,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Spanduk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14%,  Poster 11%, leaflet 8%,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7%, radio 3%,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1%, TV 0%,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0%.</w:t>
      </w:r>
    </w:p>
    <w:p w:rsidR="00622558" w:rsidRDefault="00622558" w:rsidP="00622558">
      <w:pPr>
        <w:pStyle w:val="HTMLPreformatted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Kata kunci : Media, Pemasaran, Optik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22558" w:rsidRDefault="00622558" w:rsidP="0062255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622558" w:rsidRDefault="00622558" w:rsidP="0062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22558" w:rsidRDefault="00622558" w:rsidP="0062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Regulation of the Minister of Health No. 1 of 2016, optical is a health service facility that provides refraction services, optical services, and / or contact lens services. This research uses a marketing management approach, relating to marketing media which is used as the most important element in a marketing mix. In conducting this research, the author uses descriptive research methods or often also called survey research. the use of marketing media Advertising (advertising) 80%, Sales Promotion (sales promotion) 60%, and Personal Selling (seller with salespeople) 100%. Usage of salespeople media types 100%, Internet media 40%, Outdoor media 40%, Alternative media 30%, Anniversary sales 30%, print media 30%, SPG 30%, media radio 20%, cheap bazzar 10%, sales outside the store 10%, Sale of 10%, Exhibition 10%. The use of this type of marketing media to respondents through friends / relatives (relations) 43%, banners 27%, internet 20%, banners 14%, posters 11%, leaflets 8%, newspapers 7%, radio 3%, magazines 1%, TV 0 %, exhibit 0%.</w:t>
      </w:r>
    </w:p>
    <w:p w:rsidR="00622558" w:rsidRDefault="00622558" w:rsidP="0062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22558" w:rsidRPr="00622558" w:rsidRDefault="00622558" w:rsidP="00622558">
      <w:pPr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Keywords: Media, Marketing, Optical</w:t>
      </w:r>
      <w:bookmarkStart w:id="0" w:name="_GoBack"/>
      <w:bookmarkEnd w:id="0"/>
    </w:p>
    <w:sectPr w:rsidR="00622558" w:rsidRPr="0062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58"/>
    <w:rsid w:val="00622558"/>
    <w:rsid w:val="0065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58"/>
    <w:rPr>
      <w:rFonts w:ascii="Calibri" w:eastAsia="SimSun" w:hAnsi="Calibri" w:cs="SimSu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5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58"/>
    <w:rPr>
      <w:rFonts w:ascii="Tahoma" w:eastAsia="SimSun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622558"/>
    <w:rPr>
      <w:rFonts w:ascii="Cambria" w:eastAsia="SimSun" w:hAnsi="Cambria" w:cs="SimSun"/>
      <w:b/>
      <w:bCs/>
      <w:color w:val="365F91"/>
      <w:sz w:val="28"/>
      <w:szCs w:val="28"/>
      <w:lang w:val="id-ID" w:eastAsia="ja-JP"/>
    </w:rPr>
  </w:style>
  <w:style w:type="paragraph" w:styleId="HTMLPreformatted">
    <w:name w:val="HTML Preformatted"/>
    <w:basedOn w:val="Normal"/>
    <w:link w:val="HTMLPreformattedChar"/>
    <w:uiPriority w:val="99"/>
    <w:rsid w:val="00622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255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58"/>
    <w:rPr>
      <w:rFonts w:ascii="Calibri" w:eastAsia="SimSun" w:hAnsi="Calibri" w:cs="SimSu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5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58"/>
    <w:rPr>
      <w:rFonts w:ascii="Tahoma" w:eastAsia="SimSun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622558"/>
    <w:rPr>
      <w:rFonts w:ascii="Cambria" w:eastAsia="SimSun" w:hAnsi="Cambria" w:cs="SimSun"/>
      <w:b/>
      <w:bCs/>
      <w:color w:val="365F91"/>
      <w:sz w:val="28"/>
      <w:szCs w:val="28"/>
      <w:lang w:val="id-ID" w:eastAsia="ja-JP"/>
    </w:rPr>
  </w:style>
  <w:style w:type="paragraph" w:styleId="HTMLPreformatted">
    <w:name w:val="HTML Preformatted"/>
    <w:basedOn w:val="Normal"/>
    <w:link w:val="HTMLPreformattedChar"/>
    <w:uiPriority w:val="99"/>
    <w:rsid w:val="00622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25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bdg</dc:creator>
  <cp:lastModifiedBy>bdg</cp:lastModifiedBy>
  <cp:revision>1</cp:revision>
  <dcterms:created xsi:type="dcterms:W3CDTF">2020-08-24T10:23:00Z</dcterms:created>
  <dcterms:modified xsi:type="dcterms:W3CDTF">2020-08-24T10:24:00Z</dcterms:modified>
</cp:coreProperties>
</file>